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7EE" w:rsidRPr="00F0355C" w:rsidRDefault="004537EE" w:rsidP="004537EE">
      <w:pPr>
        <w:spacing w:line="192" w:lineRule="auto"/>
        <w:jc w:val="center"/>
        <w:rPr>
          <w:b/>
          <w:sz w:val="20"/>
          <w:szCs w:val="20"/>
        </w:rPr>
      </w:pPr>
      <w:r w:rsidRPr="00F0355C">
        <w:rPr>
          <w:b/>
          <w:sz w:val="20"/>
          <w:szCs w:val="20"/>
        </w:rPr>
        <w:t xml:space="preserve">Тесты </w:t>
      </w:r>
    </w:p>
    <w:p w:rsidR="004537EE" w:rsidRPr="00F0355C" w:rsidRDefault="004537EE" w:rsidP="004537EE">
      <w:pPr>
        <w:spacing w:line="192" w:lineRule="auto"/>
        <w:jc w:val="center"/>
        <w:rPr>
          <w:b/>
          <w:sz w:val="20"/>
          <w:szCs w:val="20"/>
        </w:rPr>
      </w:pPr>
    </w:p>
    <w:p w:rsidR="004537EE" w:rsidRPr="00F0355C" w:rsidRDefault="004537EE" w:rsidP="004537EE">
      <w:pPr>
        <w:spacing w:line="192" w:lineRule="auto"/>
        <w:jc w:val="center"/>
        <w:rPr>
          <w:b/>
          <w:sz w:val="20"/>
          <w:szCs w:val="20"/>
        </w:rPr>
      </w:pPr>
    </w:p>
    <w:p w:rsidR="004537EE" w:rsidRPr="00F0355C" w:rsidRDefault="004537EE" w:rsidP="004537EE">
      <w:pPr>
        <w:spacing w:line="192" w:lineRule="auto"/>
        <w:jc w:val="center"/>
        <w:rPr>
          <w:b/>
          <w:sz w:val="20"/>
          <w:szCs w:val="20"/>
        </w:rPr>
      </w:pPr>
      <w:r w:rsidRPr="00F0355C">
        <w:rPr>
          <w:b/>
          <w:sz w:val="20"/>
          <w:szCs w:val="20"/>
        </w:rPr>
        <w:t>Дисциплина «Риск-менеджмент»</w:t>
      </w:r>
    </w:p>
    <w:p w:rsidR="004537EE" w:rsidRPr="00F0355C" w:rsidRDefault="004537EE" w:rsidP="004537EE">
      <w:pPr>
        <w:spacing w:line="192" w:lineRule="auto"/>
        <w:jc w:val="center"/>
        <w:rPr>
          <w:b/>
          <w:sz w:val="20"/>
          <w:szCs w:val="20"/>
        </w:rPr>
      </w:pPr>
    </w:p>
    <w:p w:rsidR="004537EE" w:rsidRPr="00F0355C" w:rsidRDefault="004537EE" w:rsidP="004537EE">
      <w:pPr>
        <w:spacing w:line="192" w:lineRule="auto"/>
        <w:jc w:val="center"/>
        <w:rPr>
          <w:b/>
          <w:sz w:val="20"/>
          <w:szCs w:val="20"/>
        </w:rPr>
      </w:pPr>
      <w:r w:rsidRPr="00F0355C">
        <w:rPr>
          <w:b/>
          <w:sz w:val="20"/>
          <w:szCs w:val="20"/>
        </w:rPr>
        <w:t xml:space="preserve">На  промежуточную аттестацию </w:t>
      </w:r>
    </w:p>
    <w:p w:rsidR="004537EE" w:rsidRPr="00F0355C" w:rsidRDefault="004537EE" w:rsidP="004537EE">
      <w:pPr>
        <w:spacing w:line="192" w:lineRule="auto"/>
        <w:jc w:val="center"/>
        <w:rPr>
          <w:b/>
          <w:sz w:val="20"/>
          <w:szCs w:val="20"/>
        </w:rPr>
      </w:pPr>
    </w:p>
    <w:p w:rsidR="004537EE" w:rsidRPr="00147798" w:rsidRDefault="004537EE" w:rsidP="004537EE">
      <w:pPr>
        <w:spacing w:line="192" w:lineRule="auto"/>
        <w:jc w:val="center"/>
        <w:rPr>
          <w:b/>
          <w:sz w:val="20"/>
          <w:szCs w:val="20"/>
          <w:lang w:val="kk-KZ"/>
        </w:rPr>
      </w:pPr>
      <w:r>
        <w:rPr>
          <w:b/>
          <w:sz w:val="20"/>
          <w:szCs w:val="20"/>
        </w:rPr>
        <w:t xml:space="preserve">Рейтинг </w:t>
      </w:r>
      <w:r w:rsidRPr="00147798">
        <w:rPr>
          <w:b/>
          <w:sz w:val="20"/>
          <w:szCs w:val="20"/>
          <w:lang w:val="kk-KZ"/>
        </w:rPr>
        <w:t>2</w:t>
      </w:r>
    </w:p>
    <w:p w:rsidR="004537EE" w:rsidRPr="00CC1956" w:rsidRDefault="004537EE" w:rsidP="004537EE">
      <w:pPr>
        <w:spacing w:line="192" w:lineRule="auto"/>
        <w:jc w:val="center"/>
        <w:rPr>
          <w:sz w:val="20"/>
          <w:szCs w:val="20"/>
        </w:rPr>
      </w:pP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147798">
        <w:rPr>
          <w:b/>
          <w:sz w:val="20"/>
          <w:szCs w:val="20"/>
        </w:rPr>
        <w:t>Какие меры включает в себя управление риском при помощи страхования?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A) оценка необходимости страховых покрытий неблагоприятных событий, выбор страховщиков и страховых брокеров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B) переговоры о размере страховых премий и страховых покрытий, ведение дел связанных с предъявлением  исков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</w:rPr>
        <w:t>C) регистрация всех записей по страхованию</w:t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все предыдущие ответы верны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 xml:space="preserve">E) </w:t>
      </w: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  и  </w:t>
      </w:r>
      <w:r w:rsidRPr="00CC1956">
        <w:rPr>
          <w:sz w:val="20"/>
          <w:szCs w:val="20"/>
          <w:lang w:val="en-US"/>
        </w:rPr>
        <w:t>C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D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147798">
        <w:rPr>
          <w:b/>
          <w:sz w:val="20"/>
          <w:szCs w:val="20"/>
        </w:rPr>
        <w:t>Что подразумевает снижение риска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уменьшение</w:t>
      </w:r>
      <w:proofErr w:type="gramEnd"/>
      <w:r w:rsidRPr="00CC1956">
        <w:rPr>
          <w:sz w:val="20"/>
          <w:szCs w:val="20"/>
        </w:rPr>
        <w:t xml:space="preserve"> размеров возможного ущерба или вероятности возникновения неблагоприятных событий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отказ</w:t>
      </w:r>
      <w:proofErr w:type="gramEnd"/>
      <w:r w:rsidRPr="00CC1956">
        <w:rPr>
          <w:sz w:val="20"/>
          <w:szCs w:val="20"/>
        </w:rPr>
        <w:t xml:space="preserve"> от действий направленных на компенсацию ущерба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передача</w:t>
      </w:r>
      <w:proofErr w:type="gramEnd"/>
      <w:r w:rsidRPr="00CC1956">
        <w:rPr>
          <w:sz w:val="20"/>
          <w:szCs w:val="20"/>
        </w:rPr>
        <w:t xml:space="preserve"> риска за определенную плату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финансовые</w:t>
      </w:r>
      <w:proofErr w:type="gramEnd"/>
      <w:r w:rsidRPr="00CC1956">
        <w:rPr>
          <w:sz w:val="20"/>
          <w:szCs w:val="20"/>
        </w:rPr>
        <w:t xml:space="preserve"> гарантии и поручительство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нет верного ответа</w:t>
      </w:r>
    </w:p>
    <w:p w:rsidR="004537EE" w:rsidRPr="00147798" w:rsidRDefault="004537EE" w:rsidP="004537EE">
      <w:pPr>
        <w:spacing w:line="192" w:lineRule="auto"/>
        <w:rPr>
          <w:b/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A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  <w:lang w:val="en-US"/>
        </w:rPr>
      </w:pPr>
      <w:r w:rsidRPr="00147798">
        <w:rPr>
          <w:b/>
          <w:sz w:val="20"/>
          <w:szCs w:val="20"/>
          <w:lang w:val="kk-KZ"/>
        </w:rPr>
        <w:t>В че</w:t>
      </w:r>
      <w:r w:rsidRPr="00147798">
        <w:rPr>
          <w:b/>
          <w:sz w:val="20"/>
          <w:szCs w:val="20"/>
        </w:rPr>
        <w:t>м суть сохранения риска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уменьшение</w:t>
      </w:r>
      <w:proofErr w:type="gramEnd"/>
      <w:r w:rsidRPr="00CC1956">
        <w:rPr>
          <w:sz w:val="20"/>
          <w:szCs w:val="20"/>
        </w:rPr>
        <w:t xml:space="preserve"> размеров возможного ущерба или вероятности возникновения неблагоприятных событий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отказ</w:t>
      </w:r>
      <w:proofErr w:type="gramEnd"/>
      <w:r w:rsidRPr="00CC1956">
        <w:rPr>
          <w:sz w:val="20"/>
          <w:szCs w:val="20"/>
        </w:rPr>
        <w:t xml:space="preserve"> от действий направленных на компенсацию ущерба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передача</w:t>
      </w:r>
      <w:proofErr w:type="gramEnd"/>
      <w:r w:rsidRPr="00CC1956">
        <w:rPr>
          <w:sz w:val="20"/>
          <w:szCs w:val="20"/>
        </w:rPr>
        <w:t xml:space="preserve"> риска за определенную плату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финансовые гарантии и поручительство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создание</w:t>
      </w:r>
      <w:proofErr w:type="gramEnd"/>
      <w:r w:rsidRPr="00CC1956">
        <w:rPr>
          <w:sz w:val="20"/>
          <w:szCs w:val="20"/>
        </w:rPr>
        <w:t xml:space="preserve"> специальных резервных фондов из которых осуществляется компенсация убытков при наступлении неблагоприятных событий</w:t>
      </w:r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E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147798">
        <w:rPr>
          <w:b/>
          <w:sz w:val="20"/>
          <w:szCs w:val="20"/>
        </w:rPr>
        <w:t>К</w:t>
      </w:r>
      <w:r w:rsidRPr="00147798">
        <w:rPr>
          <w:b/>
          <w:sz w:val="20"/>
          <w:szCs w:val="20"/>
          <w:lang w:val="kk-KZ"/>
        </w:rPr>
        <w:t>акие меры относятся к передаче риска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страхование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финансовые гарантии и поручительство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внесение</w:t>
      </w:r>
      <w:proofErr w:type="gramEnd"/>
      <w:r w:rsidRPr="00CC1956">
        <w:rPr>
          <w:sz w:val="20"/>
          <w:szCs w:val="20"/>
        </w:rPr>
        <w:t xml:space="preserve"> в текст документа специальных оговорок уменьшающих собственную ответственность при наступлении неблагоприятного события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все ответы верны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нет</w:t>
      </w:r>
      <w:proofErr w:type="gramEnd"/>
      <w:r w:rsidRPr="00CC1956">
        <w:rPr>
          <w:sz w:val="20"/>
          <w:szCs w:val="20"/>
        </w:rPr>
        <w:t xml:space="preserve"> верного ответа</w:t>
      </w:r>
    </w:p>
    <w:p w:rsidR="004537EE" w:rsidRPr="00147798" w:rsidRDefault="004537EE" w:rsidP="004537EE">
      <w:pPr>
        <w:spacing w:line="192" w:lineRule="auto"/>
        <w:rPr>
          <w:b/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D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147798">
        <w:rPr>
          <w:b/>
          <w:sz w:val="20"/>
          <w:szCs w:val="20"/>
        </w:rPr>
        <w:t>К основным эвристическим правилам принятия решений в условиях риска относятся…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нельзя</w:t>
      </w:r>
      <w:proofErr w:type="gramEnd"/>
      <w:r w:rsidRPr="00CC1956">
        <w:rPr>
          <w:sz w:val="20"/>
          <w:szCs w:val="20"/>
        </w:rPr>
        <w:t xml:space="preserve"> рисковать многим ради малого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нельзя рисковать больше, чем позволяет собственный капитал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необходимо</w:t>
      </w:r>
      <w:proofErr w:type="gramEnd"/>
      <w:r w:rsidRPr="00CC1956">
        <w:rPr>
          <w:sz w:val="20"/>
          <w:szCs w:val="20"/>
        </w:rPr>
        <w:t xml:space="preserve"> думать о последствиях риска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необходимо</w:t>
      </w:r>
      <w:proofErr w:type="gramEnd"/>
      <w:r w:rsidRPr="00CC1956">
        <w:rPr>
          <w:sz w:val="20"/>
          <w:szCs w:val="20"/>
        </w:rPr>
        <w:t xml:space="preserve"> учитывать метод подачи информации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8E2188">
        <w:rPr>
          <w:sz w:val="20"/>
          <w:szCs w:val="20"/>
        </w:rPr>
        <w:t xml:space="preserve">) </w:t>
      </w:r>
      <w:r w:rsidRPr="00CC1956">
        <w:rPr>
          <w:sz w:val="20"/>
          <w:szCs w:val="20"/>
          <w:lang w:val="en-US"/>
        </w:rPr>
        <w:t>A</w:t>
      </w:r>
      <w:r w:rsidRPr="008E2188">
        <w:rPr>
          <w:sz w:val="20"/>
          <w:szCs w:val="20"/>
        </w:rPr>
        <w:t xml:space="preserve">  </w:t>
      </w:r>
      <w:r w:rsidRPr="00CC1956">
        <w:rPr>
          <w:sz w:val="20"/>
          <w:szCs w:val="20"/>
          <w:lang w:val="en-US"/>
        </w:rPr>
        <w:t>B</w:t>
      </w:r>
      <w:r w:rsidRPr="008E2188">
        <w:rPr>
          <w:sz w:val="20"/>
          <w:szCs w:val="20"/>
        </w:rPr>
        <w:t xml:space="preserve">  </w:t>
      </w:r>
      <w:r w:rsidRPr="00CC1956">
        <w:rPr>
          <w:sz w:val="20"/>
          <w:szCs w:val="20"/>
          <w:lang w:val="en-US"/>
        </w:rPr>
        <w:t>C</w:t>
      </w:r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E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  <w:lang w:val="en-US"/>
        </w:rPr>
      </w:pPr>
      <w:r w:rsidRPr="00147798">
        <w:rPr>
          <w:b/>
          <w:sz w:val="20"/>
          <w:szCs w:val="20"/>
        </w:rPr>
        <w:t>Риск воспринимается населением следующим образом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8E2188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всегда</w:t>
      </w:r>
      <w:proofErr w:type="gramEnd"/>
      <w:r w:rsidRPr="00CC1956">
        <w:rPr>
          <w:sz w:val="20"/>
          <w:szCs w:val="20"/>
        </w:rPr>
        <w:t xml:space="preserve"> адекватно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8E2188">
        <w:rPr>
          <w:sz w:val="20"/>
          <w:szCs w:val="20"/>
        </w:rPr>
        <w:t xml:space="preserve">) </w:t>
      </w:r>
      <w:r w:rsidRPr="00CC1956">
        <w:rPr>
          <w:sz w:val="20"/>
          <w:szCs w:val="20"/>
        </w:rPr>
        <w:t>не всегда неадекватно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C</w:t>
      </w:r>
      <w:r w:rsidRPr="008E2188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безразлично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8E2188">
        <w:rPr>
          <w:sz w:val="20"/>
          <w:szCs w:val="20"/>
        </w:rPr>
        <w:t xml:space="preserve">) </w:t>
      </w:r>
      <w:r w:rsidRPr="00CC1956">
        <w:rPr>
          <w:sz w:val="20"/>
          <w:szCs w:val="20"/>
        </w:rPr>
        <w:t>резко негативно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8E2188">
        <w:rPr>
          <w:sz w:val="20"/>
          <w:szCs w:val="20"/>
        </w:rPr>
        <w:t xml:space="preserve">) </w:t>
      </w:r>
      <w:r w:rsidRPr="00CC1956">
        <w:rPr>
          <w:sz w:val="20"/>
          <w:szCs w:val="20"/>
        </w:rPr>
        <w:t>нет верного ответа</w:t>
      </w:r>
    </w:p>
    <w:p w:rsidR="004537EE" w:rsidRPr="008E2188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  <w:lang w:val="kk-KZ"/>
        </w:rPr>
      </w:pPr>
      <w:r w:rsidRPr="00147798">
        <w:rPr>
          <w:b/>
          <w:sz w:val="20"/>
          <w:szCs w:val="20"/>
          <w:lang w:val="kk-KZ"/>
        </w:rPr>
        <w:t>Восприятие риска населением зависит от факторов: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A) методов подачи информации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</w:rPr>
        <w:t>B) способа получения информации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C) отсрочка возможных отрицательных последствий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 xml:space="preserve">) </w:t>
      </w:r>
      <w:r w:rsidRPr="00CC1956">
        <w:rPr>
          <w:sz w:val="20"/>
          <w:szCs w:val="20"/>
          <w:lang w:val="en-US"/>
        </w:rPr>
        <w:t>A</w:t>
      </w:r>
      <w:r w:rsidRPr="008E2188">
        <w:rPr>
          <w:sz w:val="20"/>
          <w:szCs w:val="20"/>
        </w:rPr>
        <w:t xml:space="preserve">  </w:t>
      </w:r>
      <w:r w:rsidRPr="00CC1956">
        <w:rPr>
          <w:sz w:val="20"/>
          <w:szCs w:val="20"/>
          <w:lang w:val="en-US"/>
        </w:rPr>
        <w:t>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</w:rPr>
        <w:t xml:space="preserve">E) </w:t>
      </w:r>
      <w:r w:rsidRPr="00CC1956">
        <w:rPr>
          <w:sz w:val="20"/>
          <w:szCs w:val="20"/>
          <w:lang w:val="en-US"/>
        </w:rPr>
        <w:t>A</w:t>
      </w:r>
      <w:proofErr w:type="gramStart"/>
      <w:r w:rsidRPr="008E2188">
        <w:rPr>
          <w:sz w:val="20"/>
          <w:szCs w:val="20"/>
        </w:rPr>
        <w:t xml:space="preserve"> </w:t>
      </w:r>
      <w:r w:rsidRPr="00CC1956">
        <w:rPr>
          <w:sz w:val="20"/>
          <w:szCs w:val="20"/>
        </w:rPr>
        <w:t>В</w:t>
      </w:r>
      <w:proofErr w:type="gramEnd"/>
      <w:r w:rsidRPr="00CC1956">
        <w:rPr>
          <w:sz w:val="20"/>
          <w:szCs w:val="20"/>
        </w:rPr>
        <w:t xml:space="preserve"> </w:t>
      </w:r>
      <w:r w:rsidRPr="008E2188">
        <w:rPr>
          <w:sz w:val="20"/>
          <w:szCs w:val="20"/>
        </w:rPr>
        <w:t xml:space="preserve"> </w:t>
      </w:r>
      <w:r w:rsidRPr="00CC1956">
        <w:rPr>
          <w:sz w:val="20"/>
          <w:szCs w:val="20"/>
          <w:lang w:val="en-US"/>
        </w:rPr>
        <w:t>C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E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147798">
        <w:rPr>
          <w:b/>
          <w:sz w:val="20"/>
          <w:szCs w:val="20"/>
        </w:rPr>
        <w:t>При принятии решения в условиях риска руководитель должен сделать следующее: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определить</w:t>
      </w:r>
      <w:proofErr w:type="gramEnd"/>
      <w:r w:rsidRPr="00CC1956">
        <w:rPr>
          <w:sz w:val="20"/>
          <w:szCs w:val="20"/>
        </w:rPr>
        <w:t xml:space="preserve"> максимально возможный объем прибыли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определить</w:t>
      </w:r>
      <w:proofErr w:type="gramEnd"/>
      <w:r w:rsidRPr="00CC1956">
        <w:rPr>
          <w:sz w:val="20"/>
          <w:szCs w:val="20"/>
        </w:rPr>
        <w:t xml:space="preserve"> максимально возможный объем убытка и сопоставить объем убытка с размером вкладываемого капитала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сопоставить</w:t>
      </w:r>
      <w:proofErr w:type="gramEnd"/>
      <w:r w:rsidRPr="00CC1956">
        <w:rPr>
          <w:sz w:val="20"/>
          <w:szCs w:val="20"/>
        </w:rPr>
        <w:t xml:space="preserve"> убыток со всеми финансовыми ресурсами предприятия</w:t>
      </w:r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 xml:space="preserve">) </w:t>
      </w:r>
      <w:r w:rsidRPr="00CC1956">
        <w:rPr>
          <w:sz w:val="20"/>
          <w:szCs w:val="20"/>
          <w:lang w:val="en-US"/>
        </w:rPr>
        <w:t>A 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  <w:lang w:val="en-US"/>
        </w:rPr>
        <w:t>A  C</w:t>
      </w:r>
      <w:proofErr w:type="gramEnd"/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D</w:t>
      </w:r>
    </w:p>
    <w:p w:rsidR="004537EE" w:rsidRPr="0014779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147798">
        <w:rPr>
          <w:b/>
          <w:sz w:val="20"/>
          <w:szCs w:val="20"/>
        </w:rPr>
        <w:t>Какие этапы включает в себя система управления риском: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процесс</w:t>
      </w:r>
      <w:proofErr w:type="gramEnd"/>
      <w:r w:rsidRPr="00CC1956">
        <w:rPr>
          <w:sz w:val="20"/>
          <w:szCs w:val="20"/>
        </w:rPr>
        <w:t xml:space="preserve"> выработки цели риска,  определение вероятности наступления события, выявление степени и величины риска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анализ</w:t>
      </w:r>
      <w:proofErr w:type="gramEnd"/>
      <w:r w:rsidRPr="00CC1956">
        <w:rPr>
          <w:sz w:val="20"/>
          <w:szCs w:val="20"/>
        </w:rPr>
        <w:t xml:space="preserve"> окружающей обстановки, выбор стратегии управления риском, анализ и оценка результатов выбранного решения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выбор</w:t>
      </w:r>
      <w:proofErr w:type="gramEnd"/>
      <w:r w:rsidRPr="00CC1956">
        <w:rPr>
          <w:sz w:val="20"/>
          <w:szCs w:val="20"/>
        </w:rPr>
        <w:t xml:space="preserve"> приемов управления риском и способов его снижения, организация выполнения программы, контроль за выполнением программы</w:t>
      </w:r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  <w:lang w:val="en-US"/>
        </w:rPr>
        <w:t>A  C</w:t>
      </w:r>
      <w:proofErr w:type="gramEnd"/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 xml:space="preserve">E) </w:t>
      </w:r>
      <w:proofErr w:type="gramStart"/>
      <w:r w:rsidRPr="00CC1956">
        <w:rPr>
          <w:sz w:val="20"/>
          <w:szCs w:val="20"/>
          <w:lang w:val="en-US"/>
        </w:rPr>
        <w:t>A  B</w:t>
      </w:r>
      <w:proofErr w:type="gramEnd"/>
      <w:r w:rsidRPr="00CC1956">
        <w:rPr>
          <w:sz w:val="20"/>
          <w:szCs w:val="20"/>
          <w:lang w:val="en-US"/>
        </w:rPr>
        <w:t xml:space="preserve">  C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E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>Риск, в результате которого возможно получение отрицательного или нулевого результата (</w:t>
      </w:r>
      <w:proofErr w:type="gramStart"/>
      <w:r w:rsidRPr="008E2188">
        <w:rPr>
          <w:b/>
          <w:sz w:val="20"/>
          <w:szCs w:val="20"/>
        </w:rPr>
        <w:t>природные</w:t>
      </w:r>
      <w:proofErr w:type="gramEnd"/>
      <w:r w:rsidRPr="008E2188">
        <w:rPr>
          <w:b/>
          <w:sz w:val="20"/>
          <w:szCs w:val="20"/>
        </w:rPr>
        <w:t xml:space="preserve"> и техногенные) – это…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A) спекулятивные риски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</w:rPr>
        <w:t>B) селективные риски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C) чистые риски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смешанные риска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</w:rPr>
        <w:t>E) сложные риски</w:t>
      </w:r>
    </w:p>
    <w:p w:rsidR="004537EE" w:rsidRPr="008E2188" w:rsidRDefault="004537EE" w:rsidP="004537EE">
      <w:pPr>
        <w:spacing w:line="192" w:lineRule="auto"/>
        <w:rPr>
          <w:b/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C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>Коэффициент, учитывающий качество объекта рассчитывается следующим образом: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полезный</w:t>
      </w:r>
      <w:proofErr w:type="gramEnd"/>
      <w:r w:rsidRPr="00CC1956">
        <w:rPr>
          <w:sz w:val="20"/>
          <w:szCs w:val="20"/>
        </w:rPr>
        <w:t xml:space="preserve"> эффект старого варианта оборудования/полезный эффект нового варианта оборудования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максимальный эффект нового варианта оборудования/ минимальный эффект старого  варианта оборудования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минимальный эффект нового варианта оборудования/ максимальный эффект старого  варианта оборудования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срок полезной службы старого оборудования/срок полезной службы нового оборудования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нет верного ответа</w:t>
      </w:r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lastRenderedPageBreak/>
        <w:t>A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>Если каждое действие приводит к одному из множества возможных исходов,  причем каждый исход имеет вычисляемую вероятность, то такая ситуация называется…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>) выбором в условиях определенности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выбором в условиях неопределенности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выбором в условиях неопределенности и риска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выбором в условиях риска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выбором в условиях полной информации</w:t>
      </w:r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D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>Для приведения альтернатив вложения средств (в сопоставимый вид) по фактору времени используется формула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r w:rsidRPr="00CC1956">
        <w:rPr>
          <w:sz w:val="20"/>
          <w:szCs w:val="20"/>
          <w:lang w:val="en-US"/>
        </w:rPr>
        <w:t>FV</w:t>
      </w:r>
      <w:r w:rsidRPr="00CC1956">
        <w:rPr>
          <w:sz w:val="20"/>
          <w:szCs w:val="20"/>
        </w:rPr>
        <w:t>=</w:t>
      </w:r>
      <w:r w:rsidRPr="00CC1956">
        <w:rPr>
          <w:sz w:val="20"/>
          <w:szCs w:val="20"/>
          <w:lang w:val="en-US"/>
        </w:rPr>
        <w:t>PV</w:t>
      </w:r>
      <w:r w:rsidRPr="00CC1956">
        <w:rPr>
          <w:sz w:val="20"/>
          <w:szCs w:val="20"/>
        </w:rPr>
        <w:t>*(1+а</w:t>
      </w:r>
      <w:proofErr w:type="gramStart"/>
      <w:r w:rsidRPr="00CC1956">
        <w:rPr>
          <w:sz w:val="20"/>
          <w:szCs w:val="20"/>
        </w:rPr>
        <w:t>)</w:t>
      </w:r>
      <w:r w:rsidRPr="00CC1956">
        <w:rPr>
          <w:sz w:val="20"/>
          <w:szCs w:val="20"/>
          <w:vertAlign w:val="superscript"/>
          <w:lang w:val="en-US"/>
        </w:rPr>
        <w:t>t</w:t>
      </w:r>
      <w:proofErr w:type="gramEnd"/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 xml:space="preserve">) </w:t>
      </w:r>
      <w:r w:rsidRPr="00CC1956">
        <w:rPr>
          <w:sz w:val="20"/>
          <w:szCs w:val="20"/>
          <w:lang w:val="en-US"/>
        </w:rPr>
        <w:t>PV</w:t>
      </w:r>
      <w:r w:rsidRPr="00CC1956">
        <w:rPr>
          <w:sz w:val="20"/>
          <w:szCs w:val="20"/>
        </w:rPr>
        <w:t>=</w:t>
      </w:r>
      <w:r w:rsidRPr="00CC1956">
        <w:rPr>
          <w:sz w:val="20"/>
          <w:szCs w:val="20"/>
          <w:lang w:val="en-US"/>
        </w:rPr>
        <w:t>FV</w:t>
      </w:r>
      <w:r w:rsidRPr="00CC1956">
        <w:rPr>
          <w:sz w:val="20"/>
          <w:szCs w:val="20"/>
        </w:rPr>
        <w:t>*(1+а)</w:t>
      </w:r>
      <w:r w:rsidRPr="00CC1956">
        <w:rPr>
          <w:sz w:val="20"/>
          <w:szCs w:val="20"/>
          <w:vertAlign w:val="superscript"/>
          <w:lang w:val="en-US"/>
        </w:rPr>
        <w:t>t</w:t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Кн=(1+а)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 xml:space="preserve">) </w:t>
      </w:r>
      <w:r w:rsidRPr="00CC1956">
        <w:rPr>
          <w:sz w:val="20"/>
          <w:szCs w:val="20"/>
          <w:lang w:val="en-US"/>
        </w:rPr>
        <w:t>FV</w:t>
      </w:r>
      <w:r w:rsidRPr="00CC1956">
        <w:rPr>
          <w:sz w:val="20"/>
          <w:szCs w:val="20"/>
        </w:rPr>
        <w:t>=</w:t>
      </w:r>
      <w:r w:rsidRPr="00CC1956">
        <w:rPr>
          <w:sz w:val="20"/>
          <w:szCs w:val="20"/>
          <w:lang w:val="en-US"/>
        </w:rPr>
        <w:t>PV</w:t>
      </w:r>
      <w:r w:rsidRPr="00CC1956">
        <w:rPr>
          <w:sz w:val="20"/>
          <w:szCs w:val="20"/>
        </w:rPr>
        <w:t>*(1+а)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</w:t>
      </w:r>
      <w:r w:rsidRPr="008E2188">
        <w:rPr>
          <w:sz w:val="20"/>
          <w:szCs w:val="20"/>
        </w:rPr>
        <w:t xml:space="preserve"> </w:t>
      </w:r>
      <w:r w:rsidRPr="00CC1956">
        <w:rPr>
          <w:sz w:val="20"/>
          <w:szCs w:val="20"/>
          <w:lang w:val="en-US"/>
        </w:rPr>
        <w:t>PV</w:t>
      </w:r>
      <w:r w:rsidRPr="00CC1956">
        <w:rPr>
          <w:sz w:val="20"/>
          <w:szCs w:val="20"/>
        </w:rPr>
        <w:t>=</w:t>
      </w:r>
      <w:r w:rsidRPr="00CC1956">
        <w:rPr>
          <w:sz w:val="20"/>
          <w:szCs w:val="20"/>
          <w:lang w:val="en-US"/>
        </w:rPr>
        <w:t>FV</w:t>
      </w:r>
      <w:r w:rsidRPr="00CC1956">
        <w:rPr>
          <w:sz w:val="20"/>
          <w:szCs w:val="20"/>
        </w:rPr>
        <w:t>*(1+а)</w:t>
      </w:r>
    </w:p>
    <w:p w:rsidR="004537EE" w:rsidRPr="008E2188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</w:p>
    <w:p w:rsidR="004537EE" w:rsidRPr="00CC1956" w:rsidRDefault="004537EE" w:rsidP="004537EE">
      <w:pPr>
        <w:numPr>
          <w:ilvl w:val="0"/>
          <w:numId w:val="1"/>
        </w:num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Для обеспечения сопоставимости альтернативных решений, вариантов решений должно быть…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>) &gt;10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3 и более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5 и более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не более 3-х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2</w:t>
      </w:r>
    </w:p>
    <w:p w:rsidR="004537EE" w:rsidRPr="008E2188" w:rsidRDefault="004537EE" w:rsidP="004537EE">
      <w:pPr>
        <w:spacing w:line="192" w:lineRule="auto"/>
        <w:rPr>
          <w:b/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B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>Классификация решений по характеру организации и разработки УР включает: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единоличные</w:t>
      </w:r>
      <w:proofErr w:type="gramEnd"/>
      <w:r w:rsidRPr="00CC1956">
        <w:rPr>
          <w:sz w:val="20"/>
          <w:szCs w:val="20"/>
        </w:rPr>
        <w:t>, коллегиальные и коллективные решения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уникальные</w:t>
      </w:r>
      <w:proofErr w:type="gramEnd"/>
      <w:r w:rsidRPr="00CC1956">
        <w:rPr>
          <w:sz w:val="20"/>
          <w:szCs w:val="20"/>
        </w:rPr>
        <w:t>, индивидуальные и групповые решения</w:t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простые, сложные и уникальные решения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 текущие, тактические и стратегические решения</w:t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открытые и закрытые</w:t>
      </w:r>
    </w:p>
    <w:p w:rsidR="004537EE" w:rsidRPr="008E2188" w:rsidRDefault="004537EE" w:rsidP="004537EE">
      <w:pPr>
        <w:spacing w:line="192" w:lineRule="auto"/>
        <w:rPr>
          <w:b/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A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>В качестве базового варианта решения принимается вариант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>) наиболее ранний по времени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наименее разработанный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наиболее полный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наиболее новый по времени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 наиболее простой в реализации</w:t>
      </w:r>
    </w:p>
    <w:p w:rsidR="004537EE" w:rsidRPr="00CC1956" w:rsidRDefault="004537EE" w:rsidP="004537EE">
      <w:pPr>
        <w:spacing w:line="192" w:lineRule="auto"/>
        <w:rPr>
          <w:sz w:val="20"/>
          <w:szCs w:val="20"/>
          <w:lang w:val="en-US"/>
        </w:rPr>
      </w:pPr>
      <w:r w:rsidRPr="00CC1956">
        <w:rPr>
          <w:sz w:val="20"/>
          <w:szCs w:val="20"/>
          <w:lang w:val="en-US"/>
        </w:rPr>
        <w:t>D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 xml:space="preserve">Метод принятия </w:t>
      </w:r>
      <w:proofErr w:type="gramStart"/>
      <w:r w:rsidRPr="008E2188">
        <w:rPr>
          <w:b/>
          <w:sz w:val="20"/>
          <w:szCs w:val="20"/>
        </w:rPr>
        <w:t>решений</w:t>
      </w:r>
      <w:proofErr w:type="gramEnd"/>
      <w:r w:rsidRPr="008E2188">
        <w:rPr>
          <w:b/>
          <w:sz w:val="20"/>
          <w:szCs w:val="20"/>
        </w:rPr>
        <w:t xml:space="preserve"> обусловленный наличием заранее накопленного опыта и суммой знаний в определенной области деятельности – это..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 </w:t>
      </w:r>
      <w:proofErr w:type="gramStart"/>
      <w:r w:rsidRPr="00CC1956">
        <w:rPr>
          <w:sz w:val="20"/>
          <w:szCs w:val="20"/>
        </w:rPr>
        <w:t>рациональный</w:t>
      </w:r>
      <w:proofErr w:type="gramEnd"/>
      <w:r w:rsidRPr="00CC1956">
        <w:rPr>
          <w:sz w:val="20"/>
          <w:szCs w:val="20"/>
        </w:rPr>
        <w:t xml:space="preserve"> метод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 интуитивный метод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 метод основанный на суждении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 логический метод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 эвристический метод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В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CC1956">
        <w:rPr>
          <w:sz w:val="20"/>
          <w:szCs w:val="20"/>
        </w:rPr>
        <w:t xml:space="preserve"> </w:t>
      </w:r>
      <w:r w:rsidRPr="008E2188">
        <w:rPr>
          <w:b/>
          <w:sz w:val="20"/>
          <w:szCs w:val="20"/>
        </w:rPr>
        <w:t>Соответствие управленческого решения полномочиям и обязанностям лиц принимающих решение – это требование…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эффективности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правомочности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адресности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согласованности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 xml:space="preserve">) своевременности </w:t>
      </w:r>
    </w:p>
    <w:p w:rsidR="004537EE" w:rsidRPr="008E2188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  <w:lang w:val="kk-KZ"/>
        </w:rPr>
        <w:t>К факторам внешней среды относятся</w:t>
      </w:r>
      <w:r w:rsidRPr="008E2188">
        <w:rPr>
          <w:b/>
          <w:sz w:val="20"/>
          <w:szCs w:val="20"/>
        </w:rPr>
        <w:t>: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 цена товара на рынке совершенной конкуренции, уровень издержек производства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>) инфляция, курс доллара, квалификация работников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объем сегмента рынка, стадия жизненного цикла товара, уровень налоговой нагрузки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правила лицензирования, объем производства, себестоимость изделия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>) организационная культура, квалификация персонала, уровень производительности труда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С</w:t>
      </w:r>
    </w:p>
    <w:p w:rsidR="004537EE" w:rsidRPr="008E2188" w:rsidRDefault="004537EE" w:rsidP="004537EE">
      <w:pPr>
        <w:numPr>
          <w:ilvl w:val="0"/>
          <w:numId w:val="1"/>
        </w:numPr>
        <w:spacing w:line="192" w:lineRule="auto"/>
        <w:rPr>
          <w:b/>
          <w:sz w:val="20"/>
          <w:szCs w:val="20"/>
        </w:rPr>
      </w:pPr>
      <w:r w:rsidRPr="008E2188">
        <w:rPr>
          <w:b/>
          <w:sz w:val="20"/>
          <w:szCs w:val="20"/>
        </w:rPr>
        <w:t>Решения принимаются всегда в следующих условиях: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A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трудовых</w:t>
      </w:r>
      <w:proofErr w:type="gramEnd"/>
      <w:r w:rsidRPr="00CC1956">
        <w:rPr>
          <w:sz w:val="20"/>
          <w:szCs w:val="20"/>
        </w:rPr>
        <w:t>, материальных, временных ограничений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B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материальных</w:t>
      </w:r>
      <w:proofErr w:type="gramEnd"/>
      <w:r w:rsidRPr="00CC1956">
        <w:rPr>
          <w:sz w:val="20"/>
          <w:szCs w:val="20"/>
        </w:rPr>
        <w:t xml:space="preserve"> и правовых ограничений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C</w:t>
      </w:r>
      <w:r w:rsidRPr="00CC1956">
        <w:rPr>
          <w:sz w:val="20"/>
          <w:szCs w:val="20"/>
        </w:rPr>
        <w:t>) при отсутствии ограничений</w:t>
      </w:r>
      <w:r w:rsidRPr="00CC1956">
        <w:rPr>
          <w:sz w:val="20"/>
          <w:szCs w:val="20"/>
        </w:rPr>
        <w:br/>
      </w:r>
      <w:r w:rsidRPr="00CC1956">
        <w:rPr>
          <w:sz w:val="20"/>
          <w:szCs w:val="20"/>
          <w:lang w:val="en-US"/>
        </w:rPr>
        <w:t>D</w:t>
      </w:r>
      <w:r w:rsidRPr="00CC1956">
        <w:rPr>
          <w:sz w:val="20"/>
          <w:szCs w:val="20"/>
        </w:rPr>
        <w:t>) жесткого ограничения времени «цейтнон»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  <w:lang w:val="en-US"/>
        </w:rPr>
        <w:t>E</w:t>
      </w:r>
      <w:r w:rsidRPr="00CC1956">
        <w:rPr>
          <w:sz w:val="20"/>
          <w:szCs w:val="20"/>
        </w:rPr>
        <w:t xml:space="preserve">) </w:t>
      </w:r>
      <w:proofErr w:type="gramStart"/>
      <w:r w:rsidRPr="00CC1956">
        <w:rPr>
          <w:sz w:val="20"/>
          <w:szCs w:val="20"/>
        </w:rPr>
        <w:t>финансовых</w:t>
      </w:r>
      <w:proofErr w:type="gramEnd"/>
      <w:r w:rsidRPr="00CC1956">
        <w:rPr>
          <w:sz w:val="20"/>
          <w:szCs w:val="20"/>
        </w:rPr>
        <w:t>, информационных, налоговых ограничений</w:t>
      </w:r>
    </w:p>
    <w:p w:rsidR="004537EE" w:rsidRPr="00CC1956" w:rsidRDefault="004537EE" w:rsidP="004537EE">
      <w:pPr>
        <w:spacing w:line="192" w:lineRule="auto"/>
        <w:rPr>
          <w:sz w:val="20"/>
          <w:szCs w:val="20"/>
        </w:rPr>
      </w:pPr>
      <w:r w:rsidRPr="00CC1956">
        <w:rPr>
          <w:sz w:val="20"/>
          <w:szCs w:val="20"/>
        </w:rPr>
        <w:t>А</w:t>
      </w: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4537EE" w:rsidRDefault="004537EE" w:rsidP="004537EE">
      <w:pPr>
        <w:spacing w:line="192" w:lineRule="auto"/>
        <w:rPr>
          <w:sz w:val="20"/>
          <w:szCs w:val="20"/>
        </w:rPr>
      </w:pPr>
    </w:p>
    <w:p w:rsidR="002E5E34" w:rsidRDefault="002E5E34">
      <w:bookmarkStart w:id="0" w:name="_GoBack"/>
      <w:bookmarkEnd w:id="0"/>
    </w:p>
    <w:sectPr w:rsidR="002E5E34" w:rsidSect="00453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85053"/>
    <w:multiLevelType w:val="hybridMultilevel"/>
    <w:tmpl w:val="688AE5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430"/>
    <w:rsid w:val="001A7392"/>
    <w:rsid w:val="002E5E34"/>
    <w:rsid w:val="002F6C49"/>
    <w:rsid w:val="00422430"/>
    <w:rsid w:val="004537EE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7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7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865</Words>
  <Characters>4937</Characters>
  <Application>Microsoft Office Word</Application>
  <DocSecurity>0</DocSecurity>
  <Lines>41</Lines>
  <Paragraphs>11</Paragraphs>
  <ScaleCrop>false</ScaleCrop>
  <Company/>
  <LinksUpToDate>false</LinksUpToDate>
  <CharactersWithSpaces>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2016-10-05T05:47:00Z</dcterms:created>
  <dcterms:modified xsi:type="dcterms:W3CDTF">2016-10-05T05:47:00Z</dcterms:modified>
</cp:coreProperties>
</file>